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F01" w:rsidRPr="006B6E99" w:rsidRDefault="000C7F01" w:rsidP="000C7F01">
      <w:pPr>
        <w:pStyle w:val="GPSSchPart"/>
        <w:spacing w:before="120" w:after="120"/>
        <w:rPr>
          <w:rFonts w:ascii="Arial" w:hAnsi="Arial" w:cs="Arial"/>
        </w:rPr>
      </w:pPr>
      <w:r w:rsidRPr="006B6E99">
        <w:rPr>
          <w:rFonts w:ascii="Arial" w:hAnsi="Arial" w:cs="Arial"/>
        </w:rPr>
        <w:t>MOD DEFCONs AND DEFFORMs</w:t>
      </w:r>
    </w:p>
    <w:p w:rsidR="000C7F01" w:rsidRPr="006B6E99" w:rsidRDefault="000C7F01" w:rsidP="000C7F01">
      <w:pPr>
        <w:spacing w:before="120" w:after="120"/>
        <w:ind w:left="567"/>
        <w:rPr>
          <w:rFonts w:ascii="Arial" w:hAnsi="Arial" w:cs="Arial"/>
          <w:b/>
        </w:rPr>
      </w:pPr>
      <w:r>
        <w:rPr>
          <w:rFonts w:ascii="Arial" w:hAnsi="Arial" w:cs="Arial"/>
          <w:b/>
        </w:rPr>
        <w:br/>
      </w:r>
      <w:r w:rsidRPr="006B6E99">
        <w:rPr>
          <w:rFonts w:ascii="Arial" w:hAnsi="Arial" w:cs="Arial"/>
          <w:b/>
        </w:rPr>
        <w:t xml:space="preserve">The following MOD DEFCONs and DEFFORMs form part of this Call off Contract: </w:t>
      </w:r>
    </w:p>
    <w:p w:rsidR="000C7F01" w:rsidRPr="006B6E99" w:rsidRDefault="000C7F01" w:rsidP="000C7F01">
      <w:pPr>
        <w:pStyle w:val="ListParagraph"/>
        <w:spacing w:before="120" w:after="120"/>
        <w:ind w:left="567"/>
        <w:rPr>
          <w:rFonts w:cs="Arial"/>
          <w:szCs w:val="22"/>
        </w:rPr>
      </w:pPr>
      <w:r w:rsidRPr="006B6E99">
        <w:rPr>
          <w:rFonts w:cs="Arial"/>
          <w:szCs w:val="22"/>
        </w:rPr>
        <w:t>DEFCONs</w:t>
      </w:r>
      <w:r>
        <w:rPr>
          <w:rFonts w:cs="Arial"/>
          <w:szCs w:val="22"/>
        </w:rPr>
        <w:br/>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1465"/>
        <w:gridCol w:w="4459"/>
      </w:tblGrid>
      <w:tr w:rsidR="000C7F01" w:rsidRPr="00BE1633" w:rsidTr="00BB09CB">
        <w:tc>
          <w:tcPr>
            <w:tcW w:w="2961" w:type="dxa"/>
            <w:shd w:val="clear" w:color="auto" w:fill="EEECE1"/>
          </w:tcPr>
          <w:p w:rsidR="000C7F01" w:rsidRPr="00BE1633" w:rsidRDefault="000C7F01" w:rsidP="00BB09CB">
            <w:pPr>
              <w:pStyle w:val="ListParagraph"/>
              <w:spacing w:before="120" w:after="120"/>
              <w:rPr>
                <w:rFonts w:cs="Arial"/>
                <w:szCs w:val="22"/>
              </w:rPr>
            </w:pPr>
          </w:p>
          <w:p w:rsidR="000C7F01" w:rsidRPr="00BE1633" w:rsidRDefault="000C7F01" w:rsidP="00BB09CB">
            <w:pPr>
              <w:pStyle w:val="ListParagraph"/>
              <w:spacing w:before="120" w:after="120"/>
              <w:ind w:left="66"/>
              <w:rPr>
                <w:rFonts w:cs="Arial"/>
                <w:szCs w:val="22"/>
              </w:rPr>
            </w:pPr>
            <w:r w:rsidRPr="00BE1633">
              <w:rPr>
                <w:rFonts w:cs="Arial"/>
                <w:szCs w:val="22"/>
              </w:rPr>
              <w:t>DEFCON No</w:t>
            </w:r>
          </w:p>
          <w:p w:rsidR="000C7F01" w:rsidRPr="00BE1633" w:rsidRDefault="000C7F01" w:rsidP="00BB09CB">
            <w:pPr>
              <w:pStyle w:val="ListParagraph"/>
              <w:spacing w:before="120" w:after="120"/>
              <w:rPr>
                <w:rFonts w:cs="Arial"/>
                <w:szCs w:val="22"/>
              </w:rPr>
            </w:pPr>
          </w:p>
        </w:tc>
        <w:tc>
          <w:tcPr>
            <w:tcW w:w="1465" w:type="dxa"/>
            <w:shd w:val="clear" w:color="auto" w:fill="EEECE1"/>
          </w:tcPr>
          <w:p w:rsidR="000C7F01" w:rsidRPr="00BE1633" w:rsidRDefault="000C7F01" w:rsidP="00BB09CB">
            <w:pPr>
              <w:pStyle w:val="ListParagraph"/>
              <w:spacing w:before="120" w:after="120"/>
              <w:rPr>
                <w:rFonts w:cs="Arial"/>
                <w:szCs w:val="22"/>
              </w:rPr>
            </w:pPr>
          </w:p>
          <w:p w:rsidR="000C7F01" w:rsidRPr="00BE1633" w:rsidRDefault="000C7F01" w:rsidP="00BB09CB">
            <w:pPr>
              <w:pStyle w:val="ListParagraph"/>
              <w:spacing w:before="120" w:after="120"/>
              <w:ind w:left="81"/>
              <w:jc w:val="both"/>
              <w:rPr>
                <w:rFonts w:cs="Arial"/>
                <w:szCs w:val="22"/>
                <w:u w:val="single"/>
              </w:rPr>
            </w:pPr>
            <w:r w:rsidRPr="00BE1633">
              <w:rPr>
                <w:rFonts w:cs="Arial"/>
                <w:szCs w:val="22"/>
              </w:rPr>
              <w:t>Version</w:t>
            </w:r>
          </w:p>
        </w:tc>
        <w:tc>
          <w:tcPr>
            <w:tcW w:w="4459" w:type="dxa"/>
            <w:shd w:val="clear" w:color="auto" w:fill="EEECE1"/>
          </w:tcPr>
          <w:p w:rsidR="000C7F01" w:rsidRPr="00BE1633" w:rsidRDefault="000C7F01" w:rsidP="00BB09CB">
            <w:pPr>
              <w:pStyle w:val="ListParagraph"/>
              <w:spacing w:before="120" w:after="120"/>
              <w:rPr>
                <w:rFonts w:cs="Arial"/>
                <w:szCs w:val="22"/>
              </w:rPr>
            </w:pPr>
          </w:p>
          <w:p w:rsidR="000C7F01" w:rsidRPr="00BE1633" w:rsidRDefault="000C7F01" w:rsidP="00BB09CB">
            <w:pPr>
              <w:pStyle w:val="ListParagraph"/>
              <w:spacing w:before="120" w:after="120"/>
              <w:ind w:left="107"/>
              <w:rPr>
                <w:rFonts w:cs="Arial"/>
                <w:szCs w:val="22"/>
                <w:u w:val="single"/>
              </w:rPr>
            </w:pPr>
            <w:r w:rsidRPr="00BE1633">
              <w:rPr>
                <w:rFonts w:cs="Arial"/>
                <w:szCs w:val="22"/>
              </w:rPr>
              <w:t>Description</w:t>
            </w:r>
          </w:p>
        </w:tc>
      </w:tr>
      <w:tr w:rsidR="000C7F01" w:rsidRPr="006B6E99" w:rsidTr="00BB09CB">
        <w:tc>
          <w:tcPr>
            <w:tcW w:w="2961" w:type="dxa"/>
            <w:vAlign w:val="center"/>
          </w:tcPr>
          <w:p w:rsidR="000C7F01" w:rsidRPr="00BE1633" w:rsidRDefault="000C7F01" w:rsidP="00BB09CB">
            <w:pPr>
              <w:pStyle w:val="ListParagraph"/>
              <w:spacing w:before="120" w:after="120"/>
              <w:ind w:left="66"/>
              <w:rPr>
                <w:rFonts w:cs="Arial"/>
                <w:color w:val="000000"/>
                <w:szCs w:val="22"/>
              </w:rPr>
            </w:pPr>
            <w:r>
              <w:rPr>
                <w:rFonts w:cs="Arial"/>
                <w:szCs w:val="22"/>
              </w:rPr>
              <w:t>DEFCON 76</w:t>
            </w:r>
          </w:p>
        </w:tc>
        <w:tc>
          <w:tcPr>
            <w:tcW w:w="1465" w:type="dxa"/>
            <w:vAlign w:val="center"/>
          </w:tcPr>
          <w:p w:rsidR="000C7F01" w:rsidRPr="00BE1633" w:rsidRDefault="000C7F01" w:rsidP="00BB09CB">
            <w:pPr>
              <w:spacing w:before="120" w:after="120"/>
              <w:ind w:left="81"/>
              <w:rPr>
                <w:rFonts w:ascii="Arial" w:eastAsia="Times New Roman" w:hAnsi="Arial" w:cs="Arial"/>
                <w:color w:val="000000"/>
                <w:lang w:val="en-GB" w:eastAsia="en-GB"/>
              </w:rPr>
            </w:pPr>
            <w:r>
              <w:rPr>
                <w:rFonts w:cs="Arial"/>
              </w:rPr>
              <w:t>12/06</w:t>
            </w:r>
          </w:p>
        </w:tc>
        <w:tc>
          <w:tcPr>
            <w:tcW w:w="4459" w:type="dxa"/>
            <w:vAlign w:val="center"/>
          </w:tcPr>
          <w:p w:rsidR="000C7F01" w:rsidRPr="006B6E99" w:rsidRDefault="000C7F01" w:rsidP="00BB09CB">
            <w:pPr>
              <w:pStyle w:val="ListParagraph"/>
              <w:spacing w:before="120" w:after="120"/>
              <w:ind w:left="66"/>
              <w:rPr>
                <w:rFonts w:cs="Arial"/>
                <w:szCs w:val="22"/>
              </w:rPr>
            </w:pPr>
            <w:r>
              <w:rPr>
                <w:rFonts w:cs="Arial"/>
                <w:color w:val="000000"/>
                <w:szCs w:val="22"/>
              </w:rPr>
              <w:t>Contractor’s Personnel at Government Establishments</w:t>
            </w:r>
          </w:p>
        </w:tc>
      </w:tr>
      <w:tr w:rsidR="000C7F01" w:rsidRPr="006B6E99" w:rsidTr="00BB09CB">
        <w:tc>
          <w:tcPr>
            <w:tcW w:w="2961" w:type="dxa"/>
            <w:vAlign w:val="center"/>
          </w:tcPr>
          <w:p w:rsidR="000C7F01" w:rsidRPr="006B6E99" w:rsidRDefault="000C7F01" w:rsidP="00BB09CB">
            <w:pPr>
              <w:pStyle w:val="ListParagraph"/>
              <w:spacing w:before="120" w:after="120"/>
              <w:ind w:left="66"/>
              <w:rPr>
                <w:rFonts w:cs="Arial"/>
                <w:szCs w:val="22"/>
              </w:rPr>
            </w:pPr>
            <w:r w:rsidRPr="006B6E99">
              <w:rPr>
                <w:rFonts w:cs="Arial"/>
                <w:szCs w:val="22"/>
              </w:rPr>
              <w:t xml:space="preserve">DEFCON </w:t>
            </w:r>
            <w:r>
              <w:rPr>
                <w:rFonts w:cs="Arial"/>
                <w:szCs w:val="22"/>
              </w:rPr>
              <w:t>532A</w:t>
            </w:r>
          </w:p>
        </w:tc>
        <w:tc>
          <w:tcPr>
            <w:tcW w:w="1465" w:type="dxa"/>
            <w:vAlign w:val="center"/>
          </w:tcPr>
          <w:p w:rsidR="000C7F01" w:rsidRPr="006B6E99" w:rsidRDefault="000C7F01" w:rsidP="00BB09CB">
            <w:pPr>
              <w:pStyle w:val="ListParagraph"/>
              <w:spacing w:before="120" w:after="120"/>
              <w:ind w:left="81"/>
              <w:rPr>
                <w:rFonts w:cs="Arial"/>
                <w:szCs w:val="22"/>
              </w:rPr>
            </w:pPr>
            <w:r>
              <w:rPr>
                <w:rFonts w:cs="Arial"/>
                <w:szCs w:val="22"/>
              </w:rPr>
              <w:t>06/10</w:t>
            </w:r>
          </w:p>
        </w:tc>
        <w:tc>
          <w:tcPr>
            <w:tcW w:w="4459" w:type="dxa"/>
            <w:vAlign w:val="center"/>
          </w:tcPr>
          <w:p w:rsidR="000C7F01" w:rsidRDefault="000C7F01" w:rsidP="00BB09CB">
            <w:pPr>
              <w:pStyle w:val="ListParagraph"/>
              <w:spacing w:before="120" w:after="120"/>
              <w:ind w:left="66"/>
              <w:rPr>
                <w:rFonts w:cs="Arial"/>
                <w:color w:val="000000"/>
                <w:szCs w:val="22"/>
              </w:rPr>
            </w:pPr>
            <w:r>
              <w:rPr>
                <w:rFonts w:cs="Arial"/>
                <w:szCs w:val="22"/>
              </w:rPr>
              <w:t>Protection of Personal Data where Personal Data is not being processed on behalf of the Authority</w:t>
            </w:r>
          </w:p>
          <w:p w:rsidR="000C7F01" w:rsidRPr="006B6E99" w:rsidRDefault="000C7F01" w:rsidP="00BB09CB">
            <w:pPr>
              <w:pStyle w:val="ListParagraph"/>
              <w:spacing w:before="120" w:after="120"/>
              <w:ind w:left="66"/>
              <w:rPr>
                <w:rFonts w:cs="Arial"/>
                <w:color w:val="000000"/>
                <w:szCs w:val="22"/>
              </w:rPr>
            </w:pPr>
          </w:p>
        </w:tc>
      </w:tr>
      <w:tr w:rsidR="000C7F01" w:rsidRPr="006B6E99" w:rsidTr="00BB09CB">
        <w:tc>
          <w:tcPr>
            <w:tcW w:w="2961" w:type="dxa"/>
            <w:vAlign w:val="center"/>
          </w:tcPr>
          <w:p w:rsidR="000C7F01" w:rsidRPr="006B6E99" w:rsidRDefault="000C7F01" w:rsidP="00BB09CB">
            <w:pPr>
              <w:pStyle w:val="ListParagraph"/>
              <w:spacing w:before="120" w:after="120"/>
              <w:ind w:left="66"/>
              <w:rPr>
                <w:rFonts w:cs="Arial"/>
                <w:szCs w:val="22"/>
              </w:rPr>
            </w:pPr>
            <w:r w:rsidRPr="006B6E99">
              <w:rPr>
                <w:rFonts w:cs="Arial"/>
                <w:szCs w:val="22"/>
              </w:rPr>
              <w:t xml:space="preserve">DEFCON </w:t>
            </w:r>
            <w:r>
              <w:rPr>
                <w:rFonts w:cs="Arial"/>
                <w:szCs w:val="22"/>
              </w:rPr>
              <w:t>532B</w:t>
            </w:r>
          </w:p>
        </w:tc>
        <w:tc>
          <w:tcPr>
            <w:tcW w:w="1465" w:type="dxa"/>
            <w:vAlign w:val="center"/>
          </w:tcPr>
          <w:p w:rsidR="000C7F01" w:rsidRPr="006B6E99" w:rsidRDefault="000C7F01" w:rsidP="00BB09CB">
            <w:pPr>
              <w:spacing w:before="120" w:after="120"/>
              <w:ind w:left="81"/>
              <w:rPr>
                <w:rFonts w:ascii="Arial" w:hAnsi="Arial" w:cs="Arial"/>
              </w:rPr>
            </w:pPr>
            <w:r>
              <w:rPr>
                <w:rFonts w:ascii="Arial" w:hAnsi="Arial" w:cs="Arial"/>
              </w:rPr>
              <w:t>02/17</w:t>
            </w:r>
          </w:p>
        </w:tc>
        <w:tc>
          <w:tcPr>
            <w:tcW w:w="4459" w:type="dxa"/>
            <w:vAlign w:val="center"/>
          </w:tcPr>
          <w:p w:rsidR="000C7F01" w:rsidRDefault="000C7F01" w:rsidP="00BB09CB">
            <w:pPr>
              <w:pStyle w:val="ListParagraph"/>
              <w:spacing w:before="120" w:after="120"/>
              <w:ind w:left="66"/>
              <w:rPr>
                <w:rFonts w:cs="Arial"/>
                <w:szCs w:val="22"/>
              </w:rPr>
            </w:pPr>
            <w:r>
              <w:rPr>
                <w:rFonts w:cs="Arial"/>
                <w:szCs w:val="22"/>
              </w:rPr>
              <w:t>Protection of Personal Data where Personal Data is being processed on behalf of the Authority</w:t>
            </w:r>
          </w:p>
          <w:p w:rsidR="000C7F01" w:rsidRPr="006B6E99" w:rsidRDefault="000C7F01" w:rsidP="00BB09CB">
            <w:pPr>
              <w:pStyle w:val="ListParagraph"/>
              <w:spacing w:before="120" w:after="120"/>
              <w:ind w:left="66"/>
              <w:rPr>
                <w:rFonts w:cs="Arial"/>
                <w:szCs w:val="22"/>
              </w:rPr>
            </w:pPr>
          </w:p>
        </w:tc>
      </w:tr>
      <w:tr w:rsidR="000C7F01" w:rsidRPr="006B6E99" w:rsidTr="00BB09CB">
        <w:tc>
          <w:tcPr>
            <w:tcW w:w="2961" w:type="dxa"/>
            <w:vAlign w:val="center"/>
          </w:tcPr>
          <w:p w:rsidR="000C7F01" w:rsidRPr="006B6E99" w:rsidRDefault="000C7F01" w:rsidP="00BB09CB">
            <w:pPr>
              <w:pStyle w:val="ListParagraph"/>
              <w:spacing w:before="120" w:after="120"/>
              <w:ind w:left="66"/>
              <w:rPr>
                <w:rFonts w:cs="Arial"/>
                <w:szCs w:val="22"/>
              </w:rPr>
            </w:pPr>
            <w:r>
              <w:rPr>
                <w:rFonts w:cs="Arial"/>
                <w:szCs w:val="22"/>
              </w:rPr>
              <w:t>DEFCON 531</w:t>
            </w:r>
          </w:p>
        </w:tc>
        <w:tc>
          <w:tcPr>
            <w:tcW w:w="1465" w:type="dxa"/>
            <w:vAlign w:val="center"/>
          </w:tcPr>
          <w:p w:rsidR="000C7F01" w:rsidRPr="006B6E99" w:rsidRDefault="000C7F01" w:rsidP="00BB09CB">
            <w:pPr>
              <w:pStyle w:val="ListParagraph"/>
              <w:spacing w:before="120" w:after="120"/>
              <w:ind w:left="81"/>
              <w:rPr>
                <w:rFonts w:cs="Arial"/>
                <w:szCs w:val="22"/>
              </w:rPr>
            </w:pPr>
            <w:r>
              <w:rPr>
                <w:rFonts w:cs="Arial"/>
                <w:szCs w:val="22"/>
              </w:rPr>
              <w:t>11/14</w:t>
            </w:r>
          </w:p>
        </w:tc>
        <w:tc>
          <w:tcPr>
            <w:tcW w:w="4459" w:type="dxa"/>
            <w:vAlign w:val="center"/>
          </w:tcPr>
          <w:p w:rsidR="000C7F01" w:rsidRPr="006B6E99" w:rsidRDefault="000C7F01" w:rsidP="00BB09CB">
            <w:pPr>
              <w:pStyle w:val="ListParagraph"/>
              <w:spacing w:before="120" w:after="120"/>
              <w:ind w:left="66"/>
              <w:rPr>
                <w:rFonts w:cs="Arial"/>
                <w:szCs w:val="22"/>
              </w:rPr>
            </w:pPr>
            <w:r>
              <w:rPr>
                <w:rFonts w:cs="Arial"/>
                <w:szCs w:val="22"/>
              </w:rPr>
              <w:t>Disclosure of Information</w:t>
            </w:r>
          </w:p>
        </w:tc>
      </w:tr>
      <w:tr w:rsidR="000C7F01" w:rsidRPr="006B6E99" w:rsidTr="00BB09CB">
        <w:tc>
          <w:tcPr>
            <w:tcW w:w="2961" w:type="dxa"/>
            <w:vAlign w:val="center"/>
          </w:tcPr>
          <w:p w:rsidR="000C7F01" w:rsidRPr="006B6E99" w:rsidRDefault="000C7F01" w:rsidP="00BB09CB">
            <w:pPr>
              <w:pStyle w:val="ListParagraph"/>
              <w:spacing w:before="120" w:after="120"/>
              <w:ind w:left="66"/>
              <w:rPr>
                <w:rFonts w:cs="Arial"/>
                <w:szCs w:val="22"/>
              </w:rPr>
            </w:pPr>
            <w:r>
              <w:rPr>
                <w:rFonts w:cs="Arial"/>
                <w:szCs w:val="22"/>
              </w:rPr>
              <w:t>DEFCON 630</w:t>
            </w:r>
          </w:p>
        </w:tc>
        <w:tc>
          <w:tcPr>
            <w:tcW w:w="1465" w:type="dxa"/>
            <w:vAlign w:val="center"/>
          </w:tcPr>
          <w:p w:rsidR="000C7F01" w:rsidRPr="006B6E99" w:rsidRDefault="000C7F01" w:rsidP="00BB09CB">
            <w:pPr>
              <w:pStyle w:val="ListParagraph"/>
              <w:spacing w:before="120" w:after="120"/>
              <w:ind w:left="81"/>
              <w:rPr>
                <w:rFonts w:cs="Arial"/>
                <w:szCs w:val="22"/>
              </w:rPr>
            </w:pPr>
            <w:r>
              <w:rPr>
                <w:rFonts w:cs="Arial"/>
                <w:szCs w:val="22"/>
              </w:rPr>
              <w:t xml:space="preserve">03/15 </w:t>
            </w:r>
          </w:p>
        </w:tc>
        <w:tc>
          <w:tcPr>
            <w:tcW w:w="4459" w:type="dxa"/>
            <w:vAlign w:val="center"/>
          </w:tcPr>
          <w:p w:rsidR="000C7F01" w:rsidRPr="006B6E99" w:rsidRDefault="000C7F01" w:rsidP="00BB09CB">
            <w:pPr>
              <w:pStyle w:val="ListParagraph"/>
              <w:spacing w:before="120" w:after="120"/>
              <w:ind w:left="66"/>
              <w:rPr>
                <w:rFonts w:cs="Arial"/>
                <w:szCs w:val="22"/>
              </w:rPr>
            </w:pPr>
            <w:r>
              <w:rPr>
                <w:rFonts w:cs="Arial"/>
                <w:szCs w:val="22"/>
              </w:rPr>
              <w:t>Framework Agreements</w:t>
            </w:r>
          </w:p>
        </w:tc>
      </w:tr>
      <w:tr w:rsidR="000C7F01" w:rsidRPr="006B6E99" w:rsidTr="00BB09CB">
        <w:tc>
          <w:tcPr>
            <w:tcW w:w="2961" w:type="dxa"/>
            <w:vAlign w:val="center"/>
          </w:tcPr>
          <w:p w:rsidR="000C7F01" w:rsidRPr="006B6E99" w:rsidRDefault="000C7F01" w:rsidP="00BB09CB">
            <w:pPr>
              <w:pStyle w:val="ListParagraph"/>
              <w:spacing w:before="120" w:after="120"/>
              <w:ind w:left="66"/>
              <w:rPr>
                <w:rFonts w:cs="Arial"/>
                <w:szCs w:val="22"/>
              </w:rPr>
            </w:pPr>
            <w:r>
              <w:rPr>
                <w:rFonts w:cs="Arial"/>
                <w:szCs w:val="22"/>
              </w:rPr>
              <w:t>DEFCON 522 ( see note overleaf)</w:t>
            </w:r>
          </w:p>
        </w:tc>
        <w:tc>
          <w:tcPr>
            <w:tcW w:w="1465" w:type="dxa"/>
            <w:vAlign w:val="center"/>
          </w:tcPr>
          <w:p w:rsidR="000C7F01" w:rsidRPr="006B6E99" w:rsidRDefault="000C7F01" w:rsidP="00BB09CB">
            <w:pPr>
              <w:pStyle w:val="ListParagraph"/>
              <w:spacing w:before="120" w:after="120"/>
              <w:ind w:left="81"/>
              <w:rPr>
                <w:rFonts w:cs="Arial"/>
                <w:szCs w:val="22"/>
              </w:rPr>
            </w:pPr>
            <w:r>
              <w:rPr>
                <w:rFonts w:cs="Arial"/>
                <w:szCs w:val="22"/>
              </w:rPr>
              <w:t>18/11</w:t>
            </w:r>
          </w:p>
        </w:tc>
        <w:tc>
          <w:tcPr>
            <w:tcW w:w="4459" w:type="dxa"/>
            <w:vAlign w:val="center"/>
          </w:tcPr>
          <w:p w:rsidR="000C7F01" w:rsidRPr="006B6E99" w:rsidRDefault="000C7F01" w:rsidP="00BB09CB">
            <w:pPr>
              <w:pStyle w:val="ListParagraph"/>
              <w:spacing w:before="120" w:after="120"/>
              <w:ind w:left="66"/>
              <w:rPr>
                <w:rFonts w:cs="Arial"/>
                <w:szCs w:val="22"/>
              </w:rPr>
            </w:pPr>
            <w:r>
              <w:rPr>
                <w:rFonts w:cs="Arial"/>
                <w:szCs w:val="22"/>
              </w:rPr>
              <w:t xml:space="preserve">Payment and Recovery of Sums Due </w:t>
            </w:r>
          </w:p>
        </w:tc>
      </w:tr>
    </w:tbl>
    <w:p w:rsidR="000C7F01" w:rsidRDefault="000C7F01" w:rsidP="000C7F01">
      <w:pPr>
        <w:pStyle w:val="ListParagraph"/>
        <w:spacing w:before="120" w:after="120"/>
        <w:rPr>
          <w:rFonts w:cs="Arial"/>
          <w:szCs w:val="22"/>
        </w:rPr>
      </w:pPr>
    </w:p>
    <w:p w:rsidR="00CB5AD7" w:rsidRDefault="00CB5AD7" w:rsidP="000C7F01">
      <w:pPr>
        <w:pStyle w:val="ListParagraph"/>
        <w:spacing w:before="120" w:after="120"/>
        <w:rPr>
          <w:rFonts w:cs="Arial"/>
          <w:szCs w:val="22"/>
        </w:rPr>
      </w:pPr>
    </w:p>
    <w:p w:rsidR="00CB5AD7" w:rsidRDefault="00CB5AD7" w:rsidP="000C7F01">
      <w:pPr>
        <w:pStyle w:val="ListParagraph"/>
        <w:spacing w:before="120" w:after="120"/>
        <w:rPr>
          <w:rFonts w:cs="Arial"/>
          <w:szCs w:val="22"/>
        </w:rPr>
      </w:pPr>
    </w:p>
    <w:p w:rsidR="00CB5AD7" w:rsidRDefault="00CB5AD7" w:rsidP="000C7F01">
      <w:pPr>
        <w:pStyle w:val="ListParagraph"/>
        <w:spacing w:before="120" w:after="120"/>
        <w:rPr>
          <w:rFonts w:cs="Arial"/>
          <w:szCs w:val="22"/>
        </w:rPr>
      </w:pPr>
    </w:p>
    <w:p w:rsidR="00CB5AD7" w:rsidRPr="006B6E99" w:rsidRDefault="00CB5AD7" w:rsidP="000C7F01">
      <w:pPr>
        <w:pStyle w:val="ListParagraph"/>
        <w:spacing w:before="120" w:after="120"/>
        <w:rPr>
          <w:rFonts w:cs="Arial"/>
          <w:szCs w:val="22"/>
        </w:rPr>
      </w:pPr>
    </w:p>
    <w:p w:rsidR="000C7F01" w:rsidRPr="006B6E99" w:rsidRDefault="000C7F01" w:rsidP="000C7F01">
      <w:pPr>
        <w:pStyle w:val="ListParagraph"/>
        <w:spacing w:before="120" w:after="120"/>
        <w:ind w:left="567"/>
        <w:rPr>
          <w:rFonts w:cs="Arial"/>
          <w:szCs w:val="22"/>
        </w:rPr>
      </w:pPr>
      <w:r w:rsidRPr="006B6E99">
        <w:rPr>
          <w:rFonts w:cs="Arial"/>
          <w:szCs w:val="22"/>
        </w:rPr>
        <w:t>DEFFORM</w:t>
      </w:r>
      <w:r>
        <w:rPr>
          <w:rFonts w:cs="Arial"/>
          <w:szCs w:val="22"/>
        </w:rPr>
        <w:t>’s</w:t>
      </w:r>
      <w:r w:rsidRPr="006B6E99">
        <w:rPr>
          <w:rFonts w:cs="Arial"/>
          <w:szCs w:val="22"/>
        </w:rPr>
        <w:t xml:space="preserve"> (Ministry of Defence Forms)</w:t>
      </w:r>
    </w:p>
    <w:p w:rsidR="000C7F01" w:rsidRPr="006B6E99" w:rsidRDefault="000C7F01" w:rsidP="000C7F01">
      <w:pPr>
        <w:pStyle w:val="ListParagraph"/>
        <w:spacing w:before="120" w:after="120"/>
        <w:rPr>
          <w:rFonts w:cs="Arial"/>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793"/>
        <w:gridCol w:w="2110"/>
      </w:tblGrid>
      <w:tr w:rsidR="000C7F01" w:rsidRPr="006B6E99" w:rsidTr="00BB09CB">
        <w:tc>
          <w:tcPr>
            <w:tcW w:w="2976" w:type="dxa"/>
            <w:shd w:val="clear" w:color="auto" w:fill="EEECE1"/>
          </w:tcPr>
          <w:p w:rsidR="000C7F01" w:rsidRPr="006B6E99" w:rsidRDefault="000C7F01" w:rsidP="00BB09CB">
            <w:pPr>
              <w:pStyle w:val="ListParagraph"/>
              <w:spacing w:before="120" w:after="120"/>
              <w:ind w:left="34"/>
              <w:rPr>
                <w:rFonts w:cs="Arial"/>
                <w:szCs w:val="22"/>
              </w:rPr>
            </w:pPr>
          </w:p>
          <w:p w:rsidR="000C7F01" w:rsidRPr="006B6E99" w:rsidRDefault="000C7F01" w:rsidP="00BB09CB">
            <w:pPr>
              <w:pStyle w:val="ListParagraph"/>
              <w:spacing w:before="120" w:after="120"/>
              <w:ind w:left="34"/>
              <w:rPr>
                <w:rFonts w:cs="Arial"/>
                <w:szCs w:val="22"/>
              </w:rPr>
            </w:pPr>
            <w:r w:rsidRPr="006B6E99">
              <w:rPr>
                <w:rFonts w:cs="Arial"/>
                <w:szCs w:val="22"/>
              </w:rPr>
              <w:t>DEFFORM No</w:t>
            </w:r>
          </w:p>
          <w:p w:rsidR="000C7F01" w:rsidRPr="006B6E99" w:rsidRDefault="000C7F01" w:rsidP="00BB09CB">
            <w:pPr>
              <w:pStyle w:val="ListParagraph"/>
              <w:spacing w:before="120" w:after="120"/>
              <w:ind w:left="34"/>
              <w:rPr>
                <w:rFonts w:cs="Arial"/>
                <w:szCs w:val="22"/>
              </w:rPr>
            </w:pPr>
          </w:p>
        </w:tc>
        <w:tc>
          <w:tcPr>
            <w:tcW w:w="3793" w:type="dxa"/>
            <w:shd w:val="clear" w:color="auto" w:fill="EEECE1"/>
          </w:tcPr>
          <w:p w:rsidR="000C7F01" w:rsidRPr="006B6E99" w:rsidRDefault="000C7F01" w:rsidP="00BB09CB">
            <w:pPr>
              <w:pStyle w:val="ListParagraph"/>
              <w:spacing w:before="120" w:after="120"/>
              <w:ind w:left="34"/>
              <w:rPr>
                <w:rFonts w:cs="Arial"/>
                <w:szCs w:val="22"/>
              </w:rPr>
            </w:pPr>
          </w:p>
          <w:p w:rsidR="000C7F01" w:rsidRPr="006B6E99" w:rsidRDefault="000C7F01" w:rsidP="00BB09CB">
            <w:pPr>
              <w:pStyle w:val="ListParagraph"/>
              <w:spacing w:before="120" w:after="120"/>
              <w:ind w:left="34"/>
              <w:rPr>
                <w:rFonts w:cs="Arial"/>
                <w:b/>
                <w:szCs w:val="22"/>
                <w:u w:val="single"/>
              </w:rPr>
            </w:pPr>
            <w:r w:rsidRPr="006B6E99">
              <w:rPr>
                <w:rFonts w:cs="Arial"/>
                <w:szCs w:val="22"/>
              </w:rPr>
              <w:t>Version</w:t>
            </w:r>
          </w:p>
        </w:tc>
        <w:tc>
          <w:tcPr>
            <w:tcW w:w="2110" w:type="dxa"/>
            <w:shd w:val="clear" w:color="auto" w:fill="EEECE1"/>
          </w:tcPr>
          <w:p w:rsidR="000C7F01" w:rsidRPr="006B6E99" w:rsidRDefault="000C7F01" w:rsidP="00BB09CB">
            <w:pPr>
              <w:pStyle w:val="ListParagraph"/>
              <w:spacing w:before="120" w:after="120"/>
              <w:ind w:left="34"/>
              <w:rPr>
                <w:rFonts w:cs="Arial"/>
                <w:szCs w:val="22"/>
              </w:rPr>
            </w:pPr>
          </w:p>
          <w:p w:rsidR="000C7F01" w:rsidRPr="006B6E99" w:rsidRDefault="000C7F01" w:rsidP="00BB09CB">
            <w:pPr>
              <w:pStyle w:val="ListParagraph"/>
              <w:spacing w:before="120" w:after="120"/>
              <w:ind w:left="34"/>
              <w:rPr>
                <w:rFonts w:cs="Arial"/>
                <w:b/>
                <w:szCs w:val="22"/>
                <w:u w:val="single"/>
              </w:rPr>
            </w:pPr>
            <w:r w:rsidRPr="006B6E99">
              <w:rPr>
                <w:rFonts w:cs="Arial"/>
                <w:szCs w:val="22"/>
              </w:rPr>
              <w:t>Description</w:t>
            </w:r>
          </w:p>
        </w:tc>
      </w:tr>
      <w:tr w:rsidR="000C7F01" w:rsidRPr="006B6E99" w:rsidTr="00BB09CB">
        <w:tc>
          <w:tcPr>
            <w:tcW w:w="2976" w:type="dxa"/>
            <w:vAlign w:val="center"/>
          </w:tcPr>
          <w:p w:rsidR="000C7F01" w:rsidRPr="006B6E99" w:rsidRDefault="000C7F01" w:rsidP="00CB5AD7">
            <w:pPr>
              <w:pStyle w:val="ListParagraph"/>
              <w:spacing w:before="120" w:after="120"/>
              <w:ind w:left="34"/>
              <w:rPr>
                <w:rFonts w:cs="Arial"/>
                <w:szCs w:val="22"/>
              </w:rPr>
            </w:pPr>
            <w:r w:rsidRPr="006B6E99">
              <w:rPr>
                <w:rFonts w:cs="Arial"/>
                <w:szCs w:val="22"/>
              </w:rPr>
              <w:t xml:space="preserve">DEFFORM </w:t>
            </w:r>
            <w:r w:rsidR="00CB5AD7">
              <w:rPr>
                <w:rFonts w:cs="Arial"/>
                <w:szCs w:val="22"/>
              </w:rPr>
              <w:t>111</w:t>
            </w:r>
          </w:p>
        </w:tc>
        <w:tc>
          <w:tcPr>
            <w:tcW w:w="3793" w:type="dxa"/>
            <w:vAlign w:val="center"/>
          </w:tcPr>
          <w:p w:rsidR="000C7F01" w:rsidRPr="006B6E99" w:rsidRDefault="00CB5AD7" w:rsidP="00CB5AD7">
            <w:pPr>
              <w:pStyle w:val="ListParagraph"/>
              <w:spacing w:before="120" w:after="120"/>
              <w:ind w:left="81"/>
              <w:rPr>
                <w:rFonts w:cs="Arial"/>
                <w:szCs w:val="22"/>
              </w:rPr>
            </w:pPr>
            <w:r>
              <w:rPr>
                <w:rFonts w:cs="Arial"/>
                <w:szCs w:val="22"/>
              </w:rPr>
              <w:t>12</w:t>
            </w:r>
            <w:r w:rsidR="000C7F01">
              <w:rPr>
                <w:rFonts w:cs="Arial"/>
                <w:szCs w:val="22"/>
              </w:rPr>
              <w:t>/</w:t>
            </w:r>
            <w:r>
              <w:rPr>
                <w:rFonts w:cs="Arial"/>
                <w:szCs w:val="22"/>
              </w:rPr>
              <w:t>17</w:t>
            </w:r>
          </w:p>
        </w:tc>
        <w:tc>
          <w:tcPr>
            <w:tcW w:w="2110" w:type="dxa"/>
            <w:vAlign w:val="center"/>
          </w:tcPr>
          <w:p w:rsidR="000C7F01" w:rsidRPr="006B6E99" w:rsidRDefault="00CB5AD7" w:rsidP="00BB09CB">
            <w:pPr>
              <w:pStyle w:val="ListParagraph"/>
              <w:spacing w:before="120" w:after="120"/>
              <w:ind w:left="34"/>
              <w:rPr>
                <w:rFonts w:cs="Arial"/>
                <w:szCs w:val="22"/>
              </w:rPr>
            </w:pPr>
            <w:r>
              <w:rPr>
                <w:rFonts w:cs="Arial"/>
                <w:szCs w:val="22"/>
              </w:rPr>
              <w:t>Adresses and other information</w:t>
            </w:r>
          </w:p>
        </w:tc>
      </w:tr>
    </w:tbl>
    <w:p w:rsidR="000C7F01" w:rsidRDefault="000C7F01" w:rsidP="000C7F01">
      <w:pPr>
        <w:tabs>
          <w:tab w:val="left" w:pos="660"/>
        </w:tabs>
        <w:spacing w:before="32" w:after="0"/>
        <w:ind w:left="113" w:right="175"/>
        <w:rPr>
          <w:rFonts w:ascii="Arial" w:eastAsia="Arial" w:hAnsi="Arial" w:cs="Arial"/>
        </w:rPr>
      </w:pPr>
    </w:p>
    <w:p w:rsidR="000C7F01" w:rsidRDefault="000C7F01" w:rsidP="000C7F01">
      <w:pPr>
        <w:spacing w:before="120" w:after="120" w:line="240" w:lineRule="auto"/>
        <w:outlineLvl w:val="1"/>
        <w:rPr>
          <w:rFonts w:ascii="Arial" w:eastAsia="Arial" w:hAnsi="Arial" w:cs="Arial"/>
        </w:rPr>
      </w:pPr>
      <w:r>
        <w:rPr>
          <w:rFonts w:ascii="Arial" w:eastAsia="Arial" w:hAnsi="Arial" w:cs="Arial"/>
        </w:rPr>
        <w:br w:type="page"/>
      </w:r>
      <w:bookmarkStart w:id="0" w:name="_GoBack"/>
      <w:bookmarkEnd w:id="0"/>
    </w:p>
    <w:p w:rsidR="000C7F01" w:rsidRDefault="000C7F01" w:rsidP="000C7F01">
      <w:pPr>
        <w:spacing w:before="120" w:after="120" w:line="240" w:lineRule="auto"/>
        <w:outlineLvl w:val="1"/>
        <w:rPr>
          <w:rFonts w:ascii="Arial" w:eastAsia="Times New Roman" w:hAnsi="Arial" w:cs="Times New Roman"/>
          <w:b/>
          <w:iCs/>
          <w:color w:val="000000"/>
          <w:u w:val="single"/>
          <w:lang w:val="en-GB" w:eastAsia="en-GB"/>
        </w:rPr>
      </w:pPr>
      <w:r w:rsidRPr="00EE6FD1">
        <w:rPr>
          <w:rFonts w:ascii="Arial" w:eastAsia="Times New Roman" w:hAnsi="Arial" w:cs="Times New Roman"/>
          <w:b/>
          <w:iCs/>
          <w:u w:val="single"/>
          <w:lang w:val="en-GB" w:eastAsia="en-GB"/>
        </w:rPr>
        <w:lastRenderedPageBreak/>
        <w:t xml:space="preserve">Payment </w:t>
      </w:r>
      <w:r w:rsidRPr="00EE6FD1">
        <w:rPr>
          <w:rFonts w:ascii="Arial" w:eastAsia="Times New Roman" w:hAnsi="Arial" w:cs="Times New Roman"/>
          <w:b/>
          <w:iCs/>
          <w:color w:val="000000"/>
          <w:u w:val="single"/>
          <w:lang w:val="en-GB" w:eastAsia="en-GB"/>
        </w:rPr>
        <w:t>and Recovery of Sums Due</w:t>
      </w:r>
    </w:p>
    <w:p w:rsidR="000C7F01" w:rsidRPr="00EE6FD1" w:rsidRDefault="000C7F01" w:rsidP="000C7F01">
      <w:pPr>
        <w:spacing w:before="120" w:after="120" w:line="240" w:lineRule="auto"/>
        <w:outlineLvl w:val="1"/>
        <w:rPr>
          <w:rFonts w:ascii="Arial" w:eastAsia="Times New Roman" w:hAnsi="Arial" w:cs="Times New Roman"/>
          <w:b/>
          <w:iCs/>
          <w:color w:val="000000"/>
          <w:u w:val="single"/>
          <w:lang w:val="en-GB" w:eastAsia="en-GB"/>
        </w:rPr>
      </w:pPr>
    </w:p>
    <w:p w:rsidR="000C7F01" w:rsidRPr="00EE6FD1" w:rsidRDefault="000C7F01" w:rsidP="000C7F01">
      <w:pPr>
        <w:tabs>
          <w:tab w:val="left" w:pos="1134"/>
        </w:tabs>
        <w:spacing w:after="0" w:line="240" w:lineRule="auto"/>
        <w:ind w:left="567" w:right="96"/>
        <w:rPr>
          <w:rFonts w:ascii="Arial" w:eastAsia="Times New Roman" w:hAnsi="Arial" w:cs="Times New Roman"/>
          <w:color w:val="000000"/>
          <w:lang w:val="en-GB" w:eastAsia="en-GB"/>
        </w:rPr>
      </w:pPr>
      <w:r w:rsidRPr="00EE6FD1">
        <w:rPr>
          <w:rFonts w:ascii="Arial" w:eastAsia="Times New Roman" w:hAnsi="Arial" w:cs="Times New Roman"/>
          <w:color w:val="000000"/>
          <w:sz w:val="20"/>
          <w:szCs w:val="20"/>
          <w:lang w:val="en-GB" w:eastAsia="en-GB"/>
        </w:rPr>
        <w:t>a</w:t>
      </w:r>
      <w:r w:rsidRPr="00EE6FD1">
        <w:rPr>
          <w:rFonts w:ascii="Arial" w:eastAsia="Times New Roman" w:hAnsi="Arial" w:cs="Times New Roman"/>
          <w:color w:val="000000"/>
          <w:lang w:val="en-GB" w:eastAsia="en-GB"/>
        </w:rPr>
        <w:t xml:space="preserve">. </w:t>
      </w:r>
      <w:r>
        <w:rPr>
          <w:rFonts w:ascii="Arial" w:eastAsia="Times New Roman" w:hAnsi="Arial" w:cs="Times New Roman"/>
          <w:color w:val="000000"/>
          <w:lang w:val="en-GB" w:eastAsia="en-GB"/>
        </w:rPr>
        <w:tab/>
      </w:r>
      <w:r w:rsidRPr="00EE6FD1">
        <w:rPr>
          <w:rFonts w:ascii="Arial" w:eastAsia="Times New Roman" w:hAnsi="Arial" w:cs="Times New Roman"/>
          <w:color w:val="000000"/>
          <w:lang w:val="en-GB" w:eastAsia="en-GB"/>
        </w:rPr>
        <w:t>Payment for Contractor Deliverables under the Contract shall be made via the Contracting, Purchasing &amp; Finance (CP&amp;F) electronic procurement tool.</w:t>
      </w:r>
    </w:p>
    <w:p w:rsidR="000C7F01" w:rsidRPr="00EE6FD1" w:rsidRDefault="000C7F01" w:rsidP="000C7F01">
      <w:pPr>
        <w:tabs>
          <w:tab w:val="left" w:pos="1134"/>
        </w:tabs>
        <w:spacing w:after="0" w:line="240" w:lineRule="auto"/>
        <w:ind w:left="567" w:right="96"/>
        <w:rPr>
          <w:rFonts w:ascii="Arial" w:eastAsia="Times New Roman" w:hAnsi="Arial" w:cs="Times New Roman"/>
          <w:color w:val="000000"/>
          <w:lang w:val="en-GB" w:eastAsia="en-GB"/>
        </w:rPr>
      </w:pPr>
    </w:p>
    <w:p w:rsidR="000C7F01" w:rsidRPr="00EE6FD1" w:rsidRDefault="000C7F01" w:rsidP="000C7F01">
      <w:pPr>
        <w:tabs>
          <w:tab w:val="left" w:pos="1134"/>
        </w:tabs>
        <w:spacing w:after="0" w:line="240" w:lineRule="auto"/>
        <w:ind w:left="567" w:right="96"/>
        <w:rPr>
          <w:rFonts w:ascii="Arial" w:eastAsia="Times New Roman" w:hAnsi="Arial" w:cs="Times New Roman"/>
          <w:color w:val="000000"/>
          <w:lang w:val="en-GB" w:eastAsia="en-GB"/>
        </w:rPr>
      </w:pPr>
      <w:r w:rsidRPr="00EE6FD1">
        <w:rPr>
          <w:rFonts w:ascii="Arial" w:eastAsia="Times New Roman" w:hAnsi="Arial" w:cs="Times New Roman"/>
          <w:color w:val="000000"/>
          <w:lang w:val="en-GB" w:eastAsia="en-GB"/>
        </w:rPr>
        <w:t xml:space="preserve">b. </w:t>
      </w:r>
      <w:r>
        <w:rPr>
          <w:rFonts w:ascii="Arial" w:eastAsia="Times New Roman" w:hAnsi="Arial" w:cs="Times New Roman"/>
          <w:color w:val="000000"/>
          <w:lang w:val="en-GB" w:eastAsia="en-GB"/>
        </w:rPr>
        <w:tab/>
      </w:r>
      <w:r w:rsidRPr="00EE6FD1">
        <w:rPr>
          <w:rFonts w:ascii="Arial" w:eastAsia="Times New Roman" w:hAnsi="Arial" w:cs="Times New Roman"/>
          <w:color w:val="000000"/>
          <w:lang w:val="en-GB" w:eastAsia="en-GB"/>
        </w:rPr>
        <w:t>The Authority shall pay all valid and undisputed claims for payment submitted by</w:t>
      </w:r>
      <w:r>
        <w:rPr>
          <w:rFonts w:ascii="Arial" w:eastAsia="Times New Roman" w:hAnsi="Arial" w:cs="Times New Roman"/>
          <w:color w:val="000000"/>
          <w:lang w:val="en-GB" w:eastAsia="en-GB"/>
        </w:rPr>
        <w:t xml:space="preserve"> t</w:t>
      </w:r>
      <w:r w:rsidRPr="00EE6FD1">
        <w:rPr>
          <w:rFonts w:ascii="Arial" w:eastAsia="Times New Roman" w:hAnsi="Arial" w:cs="Times New Roman"/>
          <w:color w:val="000000"/>
          <w:lang w:val="en-GB" w:eastAsia="en-GB"/>
        </w:rPr>
        <w:t>he Contractor to DBS Finance on or before the day which is thirty (30) days after the later of:</w:t>
      </w:r>
    </w:p>
    <w:p w:rsidR="000C7F01" w:rsidRPr="00EE6FD1" w:rsidRDefault="000C7F01" w:rsidP="000C7F01">
      <w:pPr>
        <w:spacing w:after="0" w:line="240" w:lineRule="auto"/>
        <w:ind w:right="96"/>
        <w:rPr>
          <w:rFonts w:ascii="Arial" w:eastAsia="Times New Roman" w:hAnsi="Arial" w:cs="Times New Roman"/>
          <w:color w:val="000000"/>
          <w:lang w:val="en-GB" w:eastAsia="en-GB"/>
        </w:rPr>
      </w:pPr>
    </w:p>
    <w:p w:rsidR="000C7F01" w:rsidRPr="00EE6FD1" w:rsidRDefault="000C7F01" w:rsidP="000C7F01">
      <w:pPr>
        <w:spacing w:after="0" w:line="240" w:lineRule="auto"/>
        <w:ind w:left="1134" w:right="96"/>
        <w:rPr>
          <w:rFonts w:ascii="Arial" w:eastAsia="Times New Roman" w:hAnsi="Arial" w:cs="Times New Roman"/>
          <w:color w:val="000000"/>
          <w:lang w:val="en-GB" w:eastAsia="en-GB"/>
        </w:rPr>
      </w:pPr>
      <w:r w:rsidRPr="00EE6FD1">
        <w:rPr>
          <w:rFonts w:ascii="Arial" w:eastAsia="Times New Roman" w:hAnsi="Arial" w:cs="Times New Roman"/>
          <w:color w:val="000000"/>
          <w:lang w:val="en-GB" w:eastAsia="en-GB"/>
        </w:rPr>
        <w:t>(1)</w:t>
      </w:r>
      <w:r w:rsidRPr="00EE6FD1">
        <w:rPr>
          <w:rFonts w:ascii="Arial" w:eastAsia="Times New Roman" w:hAnsi="Arial" w:cs="Times New Roman"/>
          <w:color w:val="000000"/>
          <w:lang w:val="en-GB" w:eastAsia="en-GB"/>
        </w:rPr>
        <w:tab/>
        <w:t>The day upon which a valid request for approval of payment is received by   the Authority; and</w:t>
      </w:r>
    </w:p>
    <w:p w:rsidR="000C7F01" w:rsidRPr="00EE6FD1" w:rsidRDefault="000C7F01" w:rsidP="000C7F01">
      <w:pPr>
        <w:spacing w:after="0" w:line="240" w:lineRule="auto"/>
        <w:ind w:left="1134" w:right="96"/>
        <w:rPr>
          <w:rFonts w:ascii="Arial" w:eastAsia="Times New Roman" w:hAnsi="Arial" w:cs="Times New Roman"/>
          <w:color w:val="000000"/>
          <w:lang w:val="en-GB" w:eastAsia="en-GB"/>
        </w:rPr>
      </w:pPr>
    </w:p>
    <w:p w:rsidR="000C7F01" w:rsidRPr="00EE6FD1" w:rsidRDefault="000C7F01" w:rsidP="000C7F01">
      <w:pPr>
        <w:spacing w:after="0" w:line="240" w:lineRule="auto"/>
        <w:ind w:left="1134" w:right="96"/>
        <w:rPr>
          <w:rFonts w:ascii="Arial" w:eastAsia="Times New Roman" w:hAnsi="Arial" w:cs="Times New Roman"/>
          <w:color w:val="000000"/>
          <w:lang w:val="en-GB" w:eastAsia="en-GB"/>
        </w:rPr>
      </w:pPr>
      <w:r w:rsidRPr="00EE6FD1">
        <w:rPr>
          <w:rFonts w:ascii="Arial" w:eastAsia="Times New Roman" w:hAnsi="Arial" w:cs="Times New Roman"/>
          <w:color w:val="000000"/>
          <w:lang w:val="en-GB" w:eastAsia="en-GB"/>
        </w:rPr>
        <w:t>(2)</w:t>
      </w:r>
      <w:r w:rsidRPr="00EE6FD1">
        <w:rPr>
          <w:rFonts w:ascii="Arial" w:eastAsia="Times New Roman" w:hAnsi="Arial" w:cs="Times New Roman"/>
          <w:color w:val="000000"/>
          <w:lang w:val="en-GB" w:eastAsia="en-GB"/>
        </w:rPr>
        <w:tab/>
        <w:t>The day of completion of the part of the Contract to which the request for approval of payment relates,</w:t>
      </w:r>
    </w:p>
    <w:p w:rsidR="000C7F01" w:rsidRPr="00EE6FD1" w:rsidRDefault="000C7F01" w:rsidP="000C7F01">
      <w:pPr>
        <w:spacing w:after="0" w:line="240" w:lineRule="auto"/>
        <w:ind w:left="1689" w:right="96"/>
        <w:rPr>
          <w:rFonts w:ascii="Arial" w:eastAsia="Times New Roman" w:hAnsi="Arial" w:cs="Times New Roman"/>
          <w:color w:val="000000"/>
          <w:lang w:val="en-GB" w:eastAsia="en-GB"/>
        </w:rPr>
      </w:pPr>
    </w:p>
    <w:p w:rsidR="000C7F01" w:rsidRPr="00EE6FD1" w:rsidRDefault="000C7F01" w:rsidP="000C7F01">
      <w:pPr>
        <w:tabs>
          <w:tab w:val="left" w:pos="1134"/>
        </w:tabs>
        <w:spacing w:after="0" w:line="240" w:lineRule="auto"/>
        <w:ind w:left="567" w:right="96"/>
        <w:rPr>
          <w:rFonts w:ascii="Arial" w:eastAsia="Times New Roman" w:hAnsi="Arial" w:cs="Times New Roman"/>
          <w:color w:val="000000"/>
          <w:lang w:val="en-GB" w:eastAsia="en-GB"/>
        </w:rPr>
      </w:pPr>
      <w:r w:rsidRPr="00EE6FD1">
        <w:rPr>
          <w:rFonts w:ascii="Arial" w:eastAsia="Times New Roman" w:hAnsi="Arial" w:cs="Times New Roman"/>
          <w:color w:val="000000"/>
          <w:lang w:val="en-GB" w:eastAsia="en-GB"/>
        </w:rPr>
        <w:t>c.</w:t>
      </w:r>
      <w:r w:rsidRPr="00EE6FD1">
        <w:rPr>
          <w:rFonts w:ascii="Arial" w:eastAsia="Times New Roman" w:hAnsi="Arial" w:cs="Times New Roman"/>
          <w:color w:val="000000"/>
          <w:lang w:val="en-GB" w:eastAsia="en-GB"/>
        </w:rPr>
        <w:tab/>
        <w:t>The approval for payment of a valid and undisputed invoice by the Authority shall not be construed as acceptance by the Authority of the performance of the Contractor’s obligations nor as a waiver of its rights and remedies under this Contract.</w:t>
      </w:r>
    </w:p>
    <w:p w:rsidR="000C7F01" w:rsidRPr="00EE6FD1" w:rsidRDefault="000C7F01" w:rsidP="000C7F01">
      <w:pPr>
        <w:spacing w:after="0" w:line="240" w:lineRule="auto"/>
        <w:ind w:left="1134" w:right="96"/>
        <w:rPr>
          <w:rFonts w:ascii="Arial" w:eastAsia="Times New Roman" w:hAnsi="Arial" w:cs="Times New Roman"/>
          <w:color w:val="000000"/>
          <w:lang w:val="en-GB" w:eastAsia="en-GB"/>
        </w:rPr>
      </w:pPr>
    </w:p>
    <w:p w:rsidR="000C7F01" w:rsidRPr="00EE6FD1" w:rsidRDefault="000C7F01" w:rsidP="000C7F01">
      <w:pPr>
        <w:tabs>
          <w:tab w:val="left" w:pos="660"/>
          <w:tab w:val="left" w:pos="1134"/>
        </w:tabs>
        <w:spacing w:before="32" w:after="0"/>
        <w:ind w:left="567" w:right="175"/>
        <w:rPr>
          <w:rFonts w:ascii="Arial" w:eastAsia="Arial" w:hAnsi="Arial" w:cs="Arial"/>
        </w:rPr>
      </w:pPr>
      <w:r w:rsidRPr="00EE6FD1">
        <w:rPr>
          <w:rFonts w:ascii="Arial" w:eastAsia="Times New Roman" w:hAnsi="Arial" w:cs="Times New Roman"/>
          <w:color w:val="000000"/>
          <w:lang w:val="en-GB" w:eastAsia="en-GB"/>
        </w:rPr>
        <w:t>d.</w:t>
      </w:r>
      <w:r w:rsidRPr="00EE6FD1">
        <w:rPr>
          <w:rFonts w:ascii="Arial" w:eastAsia="Times New Roman" w:hAnsi="Arial" w:cs="Times New Roman"/>
          <w:color w:val="000000"/>
          <w:lang w:val="en-GB" w:eastAsia="en-GB"/>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rsidR="000C7F01" w:rsidRPr="006B6E99" w:rsidRDefault="000C7F01" w:rsidP="000C7F01">
      <w:pPr>
        <w:tabs>
          <w:tab w:val="left" w:pos="660"/>
        </w:tabs>
        <w:spacing w:before="32" w:after="0"/>
        <w:ind w:left="113" w:right="175"/>
        <w:rPr>
          <w:rFonts w:ascii="Arial" w:eastAsia="Arial" w:hAnsi="Arial" w:cs="Arial"/>
        </w:rPr>
      </w:pPr>
    </w:p>
    <w:p w:rsidR="00C533A4" w:rsidRDefault="00C533A4"/>
    <w:sectPr w:rsidR="00C533A4" w:rsidSect="001E78A3">
      <w:headerReference w:type="even" r:id="rId7"/>
      <w:headerReference w:type="default" r:id="rId8"/>
      <w:headerReference w:type="first" r:id="rId9"/>
      <w:pgSz w:w="11920" w:h="16860"/>
      <w:pgMar w:top="780" w:right="1288" w:bottom="760" w:left="1276" w:header="34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B5AD7">
      <w:pPr>
        <w:spacing w:after="0" w:line="240" w:lineRule="auto"/>
      </w:pPr>
      <w:r>
        <w:separator/>
      </w:r>
    </w:p>
  </w:endnote>
  <w:endnote w:type="continuationSeparator" w:id="0">
    <w:p w:rsidR="00000000" w:rsidRDefault="00CB5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B5AD7">
      <w:pPr>
        <w:spacing w:after="0" w:line="240" w:lineRule="auto"/>
      </w:pPr>
      <w:r>
        <w:separator/>
      </w:r>
    </w:p>
  </w:footnote>
  <w:footnote w:type="continuationSeparator" w:id="0">
    <w:p w:rsidR="00000000" w:rsidRDefault="00CB5A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ED8" w:rsidRDefault="00CB5A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ED8" w:rsidRPr="0062068A" w:rsidRDefault="00CB5AD7" w:rsidP="006206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ED8" w:rsidRDefault="00CB5A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F01"/>
    <w:rsid w:val="000C7F01"/>
    <w:rsid w:val="00C533A4"/>
    <w:rsid w:val="00CB5A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F01"/>
    <w:pPr>
      <w:widowControl w:val="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C7F01"/>
    <w:pPr>
      <w:tabs>
        <w:tab w:val="center" w:pos="4513"/>
        <w:tab w:val="right" w:pos="9026"/>
      </w:tabs>
      <w:spacing w:after="0" w:line="240" w:lineRule="auto"/>
    </w:pPr>
  </w:style>
  <w:style w:type="character" w:customStyle="1" w:styleId="HeaderChar">
    <w:name w:val="Header Char"/>
    <w:basedOn w:val="DefaultParagraphFont"/>
    <w:link w:val="Header"/>
    <w:rsid w:val="000C7F01"/>
    <w:rPr>
      <w:lang w:val="en-US"/>
    </w:rPr>
  </w:style>
  <w:style w:type="paragraph" w:styleId="ListParagraph">
    <w:name w:val="List Paragraph"/>
    <w:basedOn w:val="Normal"/>
    <w:uiPriority w:val="34"/>
    <w:qFormat/>
    <w:rsid w:val="000C7F01"/>
    <w:pPr>
      <w:spacing w:after="0" w:line="240" w:lineRule="auto"/>
      <w:ind w:left="720"/>
      <w:contextualSpacing/>
    </w:pPr>
    <w:rPr>
      <w:rFonts w:ascii="Arial" w:eastAsia="Times New Roman" w:hAnsi="Arial" w:cs="Times New Roman"/>
      <w:szCs w:val="24"/>
      <w:lang w:val="en-GB" w:eastAsia="en-GB"/>
    </w:rPr>
  </w:style>
  <w:style w:type="paragraph" w:customStyle="1" w:styleId="GPSSchPart">
    <w:name w:val="GPS Sch Part"/>
    <w:basedOn w:val="Normal"/>
    <w:link w:val="GPSSchPartChar"/>
    <w:qFormat/>
    <w:rsid w:val="000C7F01"/>
    <w:pPr>
      <w:keepNext/>
      <w:widowControl/>
      <w:adjustRightInd w:val="0"/>
      <w:spacing w:after="240" w:line="240" w:lineRule="auto"/>
      <w:jc w:val="center"/>
    </w:pPr>
    <w:rPr>
      <w:rFonts w:ascii="Arial Bold" w:eastAsia="STZhongsong" w:hAnsi="Arial Bold" w:cs="Times New Roman"/>
      <w:b/>
      <w:caps/>
      <w:lang w:val="en-GB" w:eastAsia="zh-CN"/>
    </w:rPr>
  </w:style>
  <w:style w:type="character" w:customStyle="1" w:styleId="GPSSchPartChar">
    <w:name w:val="GPS Sch Part Char"/>
    <w:basedOn w:val="DefaultParagraphFont"/>
    <w:link w:val="GPSSchPart"/>
    <w:rsid w:val="000C7F01"/>
    <w:rPr>
      <w:rFonts w:ascii="Arial Bold" w:eastAsia="STZhongsong" w:hAnsi="Arial Bold" w:cs="Times New Roman"/>
      <w:b/>
      <w:cap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F01"/>
    <w:pPr>
      <w:widowControl w:val="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C7F01"/>
    <w:pPr>
      <w:tabs>
        <w:tab w:val="center" w:pos="4513"/>
        <w:tab w:val="right" w:pos="9026"/>
      </w:tabs>
      <w:spacing w:after="0" w:line="240" w:lineRule="auto"/>
    </w:pPr>
  </w:style>
  <w:style w:type="character" w:customStyle="1" w:styleId="HeaderChar">
    <w:name w:val="Header Char"/>
    <w:basedOn w:val="DefaultParagraphFont"/>
    <w:link w:val="Header"/>
    <w:rsid w:val="000C7F01"/>
    <w:rPr>
      <w:lang w:val="en-US"/>
    </w:rPr>
  </w:style>
  <w:style w:type="paragraph" w:styleId="ListParagraph">
    <w:name w:val="List Paragraph"/>
    <w:basedOn w:val="Normal"/>
    <w:uiPriority w:val="34"/>
    <w:qFormat/>
    <w:rsid w:val="000C7F01"/>
    <w:pPr>
      <w:spacing w:after="0" w:line="240" w:lineRule="auto"/>
      <w:ind w:left="720"/>
      <w:contextualSpacing/>
    </w:pPr>
    <w:rPr>
      <w:rFonts w:ascii="Arial" w:eastAsia="Times New Roman" w:hAnsi="Arial" w:cs="Times New Roman"/>
      <w:szCs w:val="24"/>
      <w:lang w:val="en-GB" w:eastAsia="en-GB"/>
    </w:rPr>
  </w:style>
  <w:style w:type="paragraph" w:customStyle="1" w:styleId="GPSSchPart">
    <w:name w:val="GPS Sch Part"/>
    <w:basedOn w:val="Normal"/>
    <w:link w:val="GPSSchPartChar"/>
    <w:qFormat/>
    <w:rsid w:val="000C7F01"/>
    <w:pPr>
      <w:keepNext/>
      <w:widowControl/>
      <w:adjustRightInd w:val="0"/>
      <w:spacing w:after="240" w:line="240" w:lineRule="auto"/>
      <w:jc w:val="center"/>
    </w:pPr>
    <w:rPr>
      <w:rFonts w:ascii="Arial Bold" w:eastAsia="STZhongsong" w:hAnsi="Arial Bold" w:cs="Times New Roman"/>
      <w:b/>
      <w:caps/>
      <w:lang w:val="en-GB" w:eastAsia="zh-CN"/>
    </w:rPr>
  </w:style>
  <w:style w:type="character" w:customStyle="1" w:styleId="GPSSchPartChar">
    <w:name w:val="GPS Sch Part Char"/>
    <w:basedOn w:val="DefaultParagraphFont"/>
    <w:link w:val="GPSSchPart"/>
    <w:rsid w:val="000C7F01"/>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joyceg102</dc:creator>
  <cp:lastModifiedBy>joyceg102</cp:lastModifiedBy>
  <cp:revision>2</cp:revision>
  <cp:lastPrinted>2018-01-15T14:49:00Z</cp:lastPrinted>
  <dcterms:created xsi:type="dcterms:W3CDTF">2018-01-15T14:48:00Z</dcterms:created>
  <dcterms:modified xsi:type="dcterms:W3CDTF">2018-01-16T15:20:00Z</dcterms:modified>
</cp:coreProperties>
</file>